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5"/>
        <w:gridCol w:w="4700"/>
      </w:tblGrid>
      <w:tr w:rsidR="00FA7E0C" w:rsidRPr="00FA7E0C" w:rsidTr="0047644D">
        <w:trPr>
          <w:trHeight w:val="1133"/>
          <w:jc w:val="center"/>
        </w:trPr>
        <w:tc>
          <w:tcPr>
            <w:tcW w:w="4750" w:type="dxa"/>
          </w:tcPr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 xml:space="preserve">Приложение № _ к контракту 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№_____ от «___» _________2015 г.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E0C" w:rsidRPr="00FA7E0C" w:rsidTr="0047644D">
        <w:trPr>
          <w:trHeight w:val="2173"/>
          <w:jc w:val="center"/>
        </w:trPr>
        <w:tc>
          <w:tcPr>
            <w:tcW w:w="4750" w:type="dxa"/>
          </w:tcPr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E0C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FA7E0C">
              <w:rPr>
                <w:rFonts w:ascii="Times New Roman" w:hAnsi="Times New Roman"/>
                <w:sz w:val="24"/>
                <w:szCs w:val="24"/>
                <w:lang w:val="en-US"/>
              </w:rPr>
              <w:t>/___________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«____» ________________2015 г.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751" w:type="dxa"/>
          </w:tcPr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E0C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Pr="00FA7E0C">
              <w:rPr>
                <w:rFonts w:ascii="Times New Roman" w:hAnsi="Times New Roman"/>
                <w:sz w:val="24"/>
                <w:szCs w:val="24"/>
                <w:lang w:val="en-US"/>
              </w:rPr>
              <w:t>/____________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« ___ » ______________ 201</w:t>
            </w:r>
            <w:r w:rsidRPr="00FA7E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A7E0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E0C" w:rsidRPr="00FA7E0C" w:rsidRDefault="00FA7E0C" w:rsidP="00FA7E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E0C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</w:tr>
    </w:tbl>
    <w:p w:rsidR="00FA7E0C" w:rsidRDefault="00FA7E0C" w:rsidP="00430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FA7E0C" w:rsidRPr="00FA7E0C" w:rsidRDefault="00FA7E0C" w:rsidP="00430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FA7E0C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ЗАДАНИЕ НА ВЫПОЛНЕНИЕ </w:t>
      </w:r>
    </w:p>
    <w:p w:rsidR="00430745" w:rsidRPr="00A3665A" w:rsidRDefault="00A3665A" w:rsidP="004307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научно-исследовательской </w:t>
      </w:r>
      <w:r w:rsidR="00887A34" w:rsidRPr="00887A34">
        <w:rPr>
          <w:rFonts w:ascii="Times New Roman" w:eastAsia="Times New Roman" w:hAnsi="Times New Roman"/>
          <w:bCs/>
          <w:sz w:val="24"/>
          <w:szCs w:val="28"/>
          <w:lang w:eastAsia="ru-RU"/>
        </w:rPr>
        <w:t>работ</w:t>
      </w:r>
      <w:r w:rsidR="00FA7E0C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887A34" w:rsidRPr="00887A3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430745" w:rsidRPr="00887A34">
        <w:rPr>
          <w:rFonts w:ascii="Times New Roman" w:eastAsia="Times New Roman" w:hAnsi="Times New Roman"/>
          <w:bCs/>
          <w:sz w:val="24"/>
          <w:szCs w:val="28"/>
          <w:lang w:eastAsia="ru-RU"/>
        </w:rPr>
        <w:t>«Подготовка проект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ов</w:t>
      </w:r>
      <w:r w:rsidR="00430745" w:rsidRPr="00887A3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региональных </w:t>
      </w:r>
      <w:r w:rsidR="00430745" w:rsidRPr="00887A3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нормативов градостроительного </w:t>
      </w:r>
      <w:r w:rsidR="00430745" w:rsidRPr="00A366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проектирования </w:t>
      </w:r>
      <w:r w:rsidRPr="00A3665A">
        <w:rPr>
          <w:rFonts w:ascii="Times New Roman" w:eastAsia="Times New Roman" w:hAnsi="Times New Roman"/>
          <w:bCs/>
          <w:sz w:val="24"/>
          <w:szCs w:val="28"/>
          <w:lang w:eastAsia="ru-RU"/>
        </w:rPr>
        <w:t>города федерального значения Севастополя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местных нормативов градостроительного проектирования </w:t>
      </w:r>
      <w:r w:rsidRPr="00A3665A">
        <w:rPr>
          <w:rFonts w:ascii="Times New Roman" w:eastAsia="Times New Roman" w:hAnsi="Times New Roman"/>
          <w:bCs/>
          <w:sz w:val="24"/>
          <w:szCs w:val="28"/>
          <w:lang w:eastAsia="ru-RU"/>
        </w:rPr>
        <w:t>внутригородск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их</w:t>
      </w:r>
      <w:r w:rsidRPr="00A366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ых</w:t>
      </w:r>
      <w:r w:rsidRPr="00A366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й</w:t>
      </w:r>
      <w:r w:rsidRPr="00A3665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города федерального значения Севастополя</w:t>
      </w:r>
      <w:r w:rsidR="00430745" w:rsidRPr="00A3665A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</w:p>
    <w:p w:rsidR="00430745" w:rsidRPr="005A66DB" w:rsidRDefault="00430745" w:rsidP="00430745">
      <w:pPr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56"/>
        <w:gridCol w:w="5528"/>
      </w:tblGrid>
      <w:tr w:rsidR="005A66DB" w:rsidRPr="005A66DB" w:rsidTr="009527B4">
        <w:trPr>
          <w:trHeight w:val="500"/>
          <w:tblHeader/>
        </w:trPr>
        <w:tc>
          <w:tcPr>
            <w:tcW w:w="567" w:type="dxa"/>
            <w:vAlign w:val="center"/>
          </w:tcPr>
          <w:p w:rsidR="00430745" w:rsidRPr="005A66DB" w:rsidRDefault="00887A34" w:rsidP="009527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  <w:r w:rsidR="00430745" w:rsidRPr="005A66D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856" w:type="dxa"/>
            <w:vAlign w:val="center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Содержание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5528" w:type="dxa"/>
          </w:tcPr>
          <w:p w:rsidR="00430745" w:rsidRPr="005A66DB" w:rsidRDefault="00A3665A" w:rsidP="00A366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A3665A">
              <w:rPr>
                <w:rFonts w:ascii="Times New Roman" w:hAnsi="Times New Roman"/>
                <w:bCs/>
                <w:sz w:val="24"/>
                <w:szCs w:val="28"/>
              </w:rPr>
              <w:t>аучно-исследовательск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ая</w:t>
            </w:r>
            <w:r w:rsidRPr="00A3665A">
              <w:rPr>
                <w:rFonts w:ascii="Times New Roman" w:hAnsi="Times New Roman"/>
                <w:bCs/>
                <w:sz w:val="24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а</w:t>
            </w:r>
            <w:r w:rsidRPr="00A3665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3665A">
              <w:rPr>
                <w:rFonts w:ascii="Times New Roman" w:hAnsi="Times New Roman"/>
                <w:bCs/>
                <w:sz w:val="24"/>
                <w:szCs w:val="28"/>
              </w:rPr>
              <w:t>«Подготовка проектов региональных нормативов градостроительного проектирования города федерального значения Севастополя, местных нормативов градостроительного проектирования внутригородских муниципальных образований города федерального значения Севастополя»</w:t>
            </w:r>
            <w:r w:rsidR="00430745" w:rsidRPr="005A66DB">
              <w:rPr>
                <w:rFonts w:ascii="Times New Roman" w:hAnsi="Times New Roman"/>
                <w:sz w:val="24"/>
                <w:szCs w:val="28"/>
              </w:rPr>
              <w:t xml:space="preserve"> (далее также соответственно – работы, </w:t>
            </w:r>
            <w:r w:rsidR="00D450A6">
              <w:rPr>
                <w:rFonts w:ascii="Times New Roman" w:hAnsi="Times New Roman"/>
                <w:sz w:val="24"/>
                <w:szCs w:val="28"/>
              </w:rPr>
              <w:t xml:space="preserve">проекты НГП, </w:t>
            </w:r>
            <w:r w:rsidR="00430745" w:rsidRPr="005A66DB">
              <w:rPr>
                <w:rFonts w:ascii="Times New Roman" w:hAnsi="Times New Roman"/>
                <w:sz w:val="24"/>
                <w:szCs w:val="28"/>
              </w:rPr>
              <w:t>проек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="00430745" w:rsidRPr="005A66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="00430745" w:rsidRPr="005A66DB">
              <w:rPr>
                <w:rFonts w:ascii="Times New Roman" w:hAnsi="Times New Roman"/>
                <w:sz w:val="24"/>
                <w:szCs w:val="28"/>
              </w:rPr>
              <w:t>НГП</w:t>
            </w:r>
            <w:r w:rsidR="00D010B3" w:rsidRPr="005A66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проект МНГП, город Севастополь</w:t>
            </w:r>
            <w:r w:rsidR="00430745" w:rsidRPr="005A66DB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Заказчик (полное и сокращенное наименование)</w:t>
            </w:r>
          </w:p>
        </w:tc>
        <w:tc>
          <w:tcPr>
            <w:tcW w:w="5528" w:type="dxa"/>
          </w:tcPr>
          <w:p w:rsidR="00430745" w:rsidRPr="00A3665A" w:rsidRDefault="00A3665A" w:rsidP="00A3665A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366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Департамент архитектуры и градостроительства города Севасто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r w:rsidRPr="00A366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оля </w:t>
            </w:r>
            <w:r w:rsidR="00430745" w:rsidRPr="00A366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(далее – Заказчик)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Исполнитель работ</w:t>
            </w:r>
          </w:p>
        </w:tc>
        <w:tc>
          <w:tcPr>
            <w:tcW w:w="5528" w:type="dxa"/>
          </w:tcPr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Определяется по результатам торгов (далее – Исполнитель)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Основание выполнения работ</w:t>
            </w:r>
          </w:p>
        </w:tc>
        <w:tc>
          <w:tcPr>
            <w:tcW w:w="5528" w:type="dxa"/>
          </w:tcPr>
          <w:p w:rsidR="00A3665A" w:rsidRPr="00A3665A" w:rsidRDefault="00A3665A" w:rsidP="00A3665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665A">
              <w:rPr>
                <w:rFonts w:ascii="Times New Roman" w:hAnsi="Times New Roman"/>
                <w:sz w:val="24"/>
                <w:szCs w:val="28"/>
              </w:rPr>
              <w:t xml:space="preserve"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</w:t>
            </w:r>
            <w:r w:rsidRPr="00A3665A">
              <w:rPr>
                <w:rFonts w:ascii="Times New Roman" w:hAnsi="Times New Roman"/>
                <w:sz w:val="24"/>
                <w:szCs w:val="28"/>
              </w:rPr>
              <w:noBreakHyphen/>
              <w:t xml:space="preserve"> Республики Крым и города федерального значения Севастополя»;</w:t>
            </w:r>
          </w:p>
          <w:p w:rsidR="00A3665A" w:rsidRPr="00A3665A" w:rsidRDefault="00A3665A" w:rsidP="00A3665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665A">
              <w:rPr>
                <w:rFonts w:ascii="Times New Roman" w:hAnsi="Times New Roman"/>
                <w:sz w:val="24"/>
                <w:szCs w:val="28"/>
              </w:rPr>
              <w:t>Федеральный закон от 21.03.2014 № 36-ФЗ «О ратификации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субъектов»;</w:t>
            </w:r>
          </w:p>
          <w:p w:rsidR="00A3665A" w:rsidRPr="00A3665A" w:rsidRDefault="00A3665A" w:rsidP="00A3665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3665A">
              <w:rPr>
                <w:rFonts w:ascii="Times New Roman" w:hAnsi="Times New Roman"/>
                <w:sz w:val="24"/>
                <w:szCs w:val="28"/>
              </w:rPr>
              <w:t>Градостроительный кодекс Российской Федерации (далее – ГрК РФ);</w:t>
            </w:r>
          </w:p>
          <w:p w:rsidR="00430745" w:rsidRPr="00A3665A" w:rsidRDefault="00A3665A" w:rsidP="00A3665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3665A">
              <w:rPr>
                <w:rFonts w:ascii="Times New Roman" w:hAnsi="Times New Roman"/>
                <w:sz w:val="24"/>
                <w:szCs w:val="28"/>
              </w:rPr>
              <w:t>Федеральный закон от 05.05.2014 № 131-ФЗ «О внесении изменений в Градостроительный кодекс Российской Федерации»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Сроки</w:t>
            </w:r>
            <w:r w:rsidRPr="005A66DB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выполнения работ</w:t>
            </w:r>
          </w:p>
        </w:tc>
        <w:tc>
          <w:tcPr>
            <w:tcW w:w="5528" w:type="dxa"/>
          </w:tcPr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>Начало выполнения работ определяется днем заключения контракта</w:t>
            </w:r>
            <w:r w:rsidRPr="005A66DB">
              <w:rPr>
                <w:rFonts w:ascii="Times New Roman" w:hAnsi="Times New Roman"/>
                <w:i/>
                <w:sz w:val="24"/>
                <w:szCs w:val="28"/>
              </w:rPr>
              <w:t>.</w:t>
            </w:r>
          </w:p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>Работа выполняется в сроки, установленные календарным планом, являющимс</w:t>
            </w:r>
            <w:r w:rsidR="00E3411F">
              <w:rPr>
                <w:rFonts w:ascii="Times New Roman" w:hAnsi="Times New Roman"/>
                <w:sz w:val="24"/>
                <w:szCs w:val="28"/>
              </w:rPr>
              <w:t>я неотъемлемой частью контракта</w:t>
            </w:r>
          </w:p>
        </w:tc>
      </w:tr>
      <w:tr w:rsidR="00A3665A" w:rsidRPr="005A66DB" w:rsidTr="009527B4">
        <w:tc>
          <w:tcPr>
            <w:tcW w:w="567" w:type="dxa"/>
          </w:tcPr>
          <w:p w:rsidR="00A3665A" w:rsidRPr="005A66DB" w:rsidRDefault="00A3665A" w:rsidP="00A3665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A3665A" w:rsidRPr="005A66DB" w:rsidRDefault="00A3665A" w:rsidP="00A366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выполнения работ</w:t>
            </w:r>
          </w:p>
        </w:tc>
        <w:tc>
          <w:tcPr>
            <w:tcW w:w="5528" w:type="dxa"/>
          </w:tcPr>
          <w:p w:rsidR="00A3665A" w:rsidRPr="00A0736D" w:rsidRDefault="00A3665A" w:rsidP="00A3665A">
            <w:pPr>
              <w:autoSpaceDE w:val="0"/>
              <w:autoSpaceDN w:val="0"/>
              <w:rPr>
                <w:rFonts w:ascii="Times New Roman" w:eastAsia="Times New Roman" w:hAnsi="Times New Roman"/>
                <w:spacing w:val="-8"/>
                <w:sz w:val="23"/>
                <w:szCs w:val="23"/>
              </w:rPr>
            </w:pPr>
            <w:r w:rsidRPr="00A0736D">
              <w:rPr>
                <w:rFonts w:ascii="Times New Roman" w:hAnsi="Times New Roman"/>
                <w:sz w:val="23"/>
                <w:szCs w:val="23"/>
              </w:rPr>
              <w:t>По месту нахождения Исполнителя</w:t>
            </w:r>
          </w:p>
        </w:tc>
      </w:tr>
      <w:tr w:rsidR="00A3665A" w:rsidRPr="005A66DB" w:rsidTr="009527B4">
        <w:tc>
          <w:tcPr>
            <w:tcW w:w="567" w:type="dxa"/>
          </w:tcPr>
          <w:p w:rsidR="00A3665A" w:rsidRPr="005A66DB" w:rsidRDefault="00A3665A" w:rsidP="00A3665A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A3665A" w:rsidRPr="005A66DB" w:rsidRDefault="00A3665A" w:rsidP="00A366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сдачи/приемки выполненных работ</w:t>
            </w:r>
          </w:p>
        </w:tc>
        <w:tc>
          <w:tcPr>
            <w:tcW w:w="5528" w:type="dxa"/>
          </w:tcPr>
          <w:p w:rsidR="00A3665A" w:rsidRPr="009B7364" w:rsidRDefault="00A3665A" w:rsidP="00A3665A">
            <w:pPr>
              <w:autoSpaceDE w:val="0"/>
              <w:autoSpaceDN w:val="0"/>
              <w:rPr>
                <w:rFonts w:ascii="Times New Roman" w:eastAsia="Times New Roman" w:hAnsi="Times New Roman"/>
                <w:spacing w:val="-8"/>
                <w:sz w:val="23"/>
                <w:szCs w:val="23"/>
              </w:rPr>
            </w:pPr>
            <w:r w:rsidRPr="009B7364">
              <w:rPr>
                <w:rFonts w:ascii="Times New Roman" w:eastAsia="Times New Roman" w:hAnsi="Times New Roman"/>
                <w:sz w:val="23"/>
                <w:szCs w:val="23"/>
              </w:rPr>
              <w:t>По месту нахождения Заказчика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pacing w:val="-3"/>
                <w:sz w:val="24"/>
                <w:szCs w:val="28"/>
                <w:lang w:eastAsia="ru-RU"/>
              </w:rPr>
              <w:t>Цели и задачи работ</w:t>
            </w:r>
          </w:p>
        </w:tc>
        <w:tc>
          <w:tcPr>
            <w:tcW w:w="5528" w:type="dxa"/>
          </w:tcPr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 xml:space="preserve">Цель: обеспечение пространственного развития территории, соответствующего качеству жизни населения, предусмотренного документами стратегического планирования </w:t>
            </w:r>
            <w:r w:rsidR="00A3665A">
              <w:rPr>
                <w:rFonts w:ascii="Times New Roman" w:hAnsi="Times New Roman"/>
                <w:sz w:val="24"/>
                <w:szCs w:val="28"/>
              </w:rPr>
              <w:t>Российской Федерации и города Севастополя</w:t>
            </w:r>
            <w:r w:rsidRPr="005A66D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>Задачи:</w:t>
            </w:r>
          </w:p>
          <w:p w:rsidR="003D5A14" w:rsidRPr="003D5A14" w:rsidRDefault="003D5A14" w:rsidP="003D5A1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5A14">
              <w:rPr>
                <w:rFonts w:ascii="Times New Roman" w:hAnsi="Times New Roman"/>
                <w:sz w:val="24"/>
                <w:szCs w:val="28"/>
              </w:rPr>
              <w:t>разработка системы требований к градостроительной документации города Севастополя в электронном виде (далее – СТ к ГД);</w:t>
            </w:r>
          </w:p>
          <w:p w:rsidR="003D5A14" w:rsidRDefault="003D5A14" w:rsidP="00326828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5A14">
              <w:rPr>
                <w:rFonts w:ascii="Times New Roman" w:hAnsi="Times New Roman"/>
                <w:sz w:val="24"/>
                <w:szCs w:val="28"/>
              </w:rPr>
              <w:t>подготовка проектов РНГП и МНГП;</w:t>
            </w:r>
          </w:p>
          <w:p w:rsidR="00430745" w:rsidRPr="003D5A14" w:rsidRDefault="003D5A14" w:rsidP="003D5A14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D5A14">
              <w:rPr>
                <w:rFonts w:ascii="Times New Roman" w:hAnsi="Times New Roman"/>
                <w:sz w:val="24"/>
                <w:szCs w:val="28"/>
              </w:rPr>
              <w:t>нормативное правовое и организационное обеспечение утверждения проектов РНГП и МНГП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Нормативно-правовая база выполнения работ</w:t>
            </w:r>
          </w:p>
        </w:tc>
        <w:tc>
          <w:tcPr>
            <w:tcW w:w="5528" w:type="dxa"/>
          </w:tcPr>
          <w:p w:rsidR="003D5A14" w:rsidRP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ГрК РФ;</w:t>
            </w:r>
          </w:p>
          <w:p w:rsidR="003D5A14" w:rsidRP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Земельный кодекс Российской Федерации;</w:t>
            </w:r>
          </w:p>
          <w:p w:rsidR="003D5A14" w:rsidRP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Федеральный закон от 6 октября 2003 г. № 131-ФЗ «Об общих принципах организации местного самоуправления в Российской Федерации»;</w:t>
            </w:r>
          </w:p>
          <w:p w:rsidR="003D5A14" w:rsidRP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Закон города Севастополя от 30.12.2014 № 102-ЗС «О местном самоуправлении в городе Севастополе»;</w:t>
            </w:r>
          </w:p>
          <w:p w:rsidR="003D5A14" w:rsidRP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Закон города Севастополя от 25.07.2014 № 46-ЗС «Об особенностях регулирования имущественных и земельных отношений на территории города Севастополя»;</w:t>
            </w:r>
          </w:p>
          <w:p w:rsidR="003D5A14" w:rsidRP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Закон города Севастополя от 03.06.2014 № 17-ЗС «Об установлении границ и статусе муниципальных образований в городе Севастополе»;</w:t>
            </w:r>
          </w:p>
          <w:p w:rsidR="003D5A14" w:rsidRPr="003D5A14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Устав города Севастополя от 14.04.2014 № 1-ЗС (принят Законодательным Собранием города Севастополя 11.04.2014).</w:t>
            </w:r>
          </w:p>
          <w:p w:rsidR="00430745" w:rsidRPr="005A66DB" w:rsidRDefault="003D5A14" w:rsidP="003D5A1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иные нормативные правовые акты и нормативные технические документы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Состав, исполнители, сроки и порядок предоставления исходной информации для выполнения работ</w:t>
            </w:r>
          </w:p>
        </w:tc>
        <w:tc>
          <w:tcPr>
            <w:tcW w:w="5528" w:type="dxa"/>
          </w:tcPr>
          <w:p w:rsidR="00FA7E0C" w:rsidRPr="00FA7E0C" w:rsidRDefault="00FA7E0C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7E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исходной информации, необходимой для выполнения работ, формируется Исполнителем по согласованию с Заказчиком.</w:t>
            </w:r>
          </w:p>
          <w:p w:rsidR="00430745" w:rsidRPr="005A66DB" w:rsidRDefault="00FA7E0C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A7E0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Сбор исходной информации осуществляется Исполнителем при содействии Заказчика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Этапы выполнения работ</w:t>
            </w:r>
          </w:p>
        </w:tc>
        <w:tc>
          <w:tcPr>
            <w:tcW w:w="5528" w:type="dxa"/>
          </w:tcPr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Работы включают в себя следующие этапы:</w:t>
            </w:r>
          </w:p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 этап. Сбор исходной информации.</w:t>
            </w:r>
          </w:p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Результаты работы 1 этапа:</w:t>
            </w:r>
          </w:p>
          <w:p w:rsidR="003D5A14" w:rsidRDefault="003D5A14" w:rsidP="003D5A1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отчет о сборе исходн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ой</w:t>
            </w: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информации;</w:t>
            </w:r>
          </w:p>
          <w:p w:rsidR="003D5A14" w:rsidRPr="00CA5C19" w:rsidRDefault="003D5A14" w:rsidP="003D5A1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9637E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E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37EB">
              <w:rPr>
                <w:rFonts w:ascii="Times New Roman" w:hAnsi="Times New Roman"/>
                <w:sz w:val="24"/>
                <w:szCs w:val="24"/>
              </w:rPr>
              <w:t>ГД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2 этап. Подготовка проект</w:t>
            </w:r>
            <w:r w:rsid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ов</w:t>
            </w: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РНГП и </w:t>
            </w: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МНГП.</w:t>
            </w:r>
          </w:p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Результаты работы 2 этапа:</w:t>
            </w:r>
          </w:p>
          <w:p w:rsidR="003D5A14" w:rsidRPr="003D5A14" w:rsidRDefault="003D5A14" w:rsidP="003D5A1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проекты РНГП и МНГП; </w:t>
            </w:r>
          </w:p>
          <w:p w:rsidR="003D5A14" w:rsidRPr="003D5A14" w:rsidRDefault="003D5A14" w:rsidP="003D5A1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проект нормативного правового акта об утверждении РНГП и МНГП;</w:t>
            </w:r>
          </w:p>
          <w:p w:rsidR="00430745" w:rsidRPr="00CA5C19" w:rsidRDefault="003D5A14" w:rsidP="003D5A14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5A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презентация о проектах РНГП и МНГП</w:t>
            </w:r>
          </w:p>
        </w:tc>
      </w:tr>
      <w:tr w:rsidR="00D450A6" w:rsidRPr="005A66DB" w:rsidTr="009527B4">
        <w:tc>
          <w:tcPr>
            <w:tcW w:w="567" w:type="dxa"/>
          </w:tcPr>
          <w:p w:rsidR="00D450A6" w:rsidRPr="005A66DB" w:rsidRDefault="00D450A6" w:rsidP="00D450A6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450A6" w:rsidRDefault="00D450A6" w:rsidP="00D450A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тр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ебования к составу и содержанию СТ к ГД</w:t>
            </w:r>
          </w:p>
        </w:tc>
        <w:tc>
          <w:tcPr>
            <w:tcW w:w="5528" w:type="dxa"/>
          </w:tcPr>
          <w:p w:rsidR="00D450A6" w:rsidRPr="00813FE9" w:rsidRDefault="00D450A6" w:rsidP="00D450A6">
            <w:p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 к ГД</w:t>
            </w: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должна быть разработана с учетом особенностей территории и специфики управления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</w:t>
            </w:r>
            <w:r w:rsidR="00E90C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Севастополе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видов градостроительной документации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униципального уровня, содержащей объекты местного значения.</w:t>
            </w:r>
          </w:p>
          <w:p w:rsidR="00D450A6" w:rsidRPr="00813FE9" w:rsidRDefault="00D450A6" w:rsidP="00D450A6">
            <w:p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составе работ по разработке СТ к ГД должны быть выполнены:</w:t>
            </w:r>
          </w:p>
          <w:p w:rsidR="00D450A6" w:rsidRPr="00813FE9" w:rsidRDefault="00D450A6" w:rsidP="00D450A6">
            <w:pPr>
              <w:numPr>
                <w:ilvl w:val="0"/>
                <w:numId w:val="19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требований к структуре, объектному и атрибутивному составу градостроительной документации в электронном виде в формате файловой базы геоданных;</w:t>
            </w:r>
          </w:p>
          <w:p w:rsidR="00D450A6" w:rsidRPr="00813FE9" w:rsidRDefault="00D450A6" w:rsidP="00D450A6">
            <w:pPr>
              <w:numPr>
                <w:ilvl w:val="0"/>
                <w:numId w:val="19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классификаторов и справочников объектного и атрибутивного состава электронного проекта градостроительной документации;</w:t>
            </w:r>
          </w:p>
          <w:p w:rsidR="00D450A6" w:rsidRPr="00813FE9" w:rsidRDefault="00D450A6" w:rsidP="00D450A6">
            <w:pPr>
              <w:numPr>
                <w:ilvl w:val="0"/>
                <w:numId w:val="19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проектов нормативных правовых актов, содержащих положения о ведении и использовании СТ к ГД, разработка пояснительной записки по работе с СТ к ГД;</w:t>
            </w:r>
          </w:p>
          <w:p w:rsidR="00D450A6" w:rsidRPr="00387C1C" w:rsidRDefault="00D450A6" w:rsidP="00D450A6">
            <w:pPr>
              <w:numPr>
                <w:ilvl w:val="0"/>
                <w:numId w:val="19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7C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нормативных правовых актов для утверждения СТ к ГД.</w:t>
            </w:r>
          </w:p>
          <w:p w:rsidR="00D450A6" w:rsidRPr="00813FE9" w:rsidRDefault="00D450A6" w:rsidP="00D450A6">
            <w:p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СТ к ГД для каждого вида градостроительной документации должно содержать:</w:t>
            </w:r>
          </w:p>
          <w:p w:rsidR="00D450A6" w:rsidRPr="00813FE9" w:rsidRDefault="00D450A6" w:rsidP="00D450A6">
            <w:pPr>
              <w:numPr>
                <w:ilvl w:val="0"/>
                <w:numId w:val="20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структуру документа в электронном виде (структуру базы геоданных);</w:t>
            </w:r>
          </w:p>
          <w:p w:rsidR="00D450A6" w:rsidRPr="00813FE9" w:rsidRDefault="00D450A6" w:rsidP="00D450A6">
            <w:pPr>
              <w:numPr>
                <w:ilvl w:val="0"/>
                <w:numId w:val="20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объектный состав градостроительной документации;</w:t>
            </w:r>
          </w:p>
          <w:p w:rsidR="00D450A6" w:rsidRPr="00813FE9" w:rsidRDefault="00D450A6" w:rsidP="00D450A6">
            <w:pPr>
              <w:numPr>
                <w:ilvl w:val="0"/>
                <w:numId w:val="20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атрибутов для каждого объекта градостроительной документации;</w:t>
            </w:r>
          </w:p>
          <w:p w:rsidR="00D450A6" w:rsidRPr="00813FE9" w:rsidRDefault="00D450A6" w:rsidP="00D450A6">
            <w:pPr>
              <w:numPr>
                <w:ilvl w:val="0"/>
                <w:numId w:val="20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заполнения атрибутов объектов градостроительной документации;</w:t>
            </w:r>
          </w:p>
          <w:p w:rsidR="00D450A6" w:rsidRPr="005A66DB" w:rsidRDefault="00D450A6" w:rsidP="00D450A6">
            <w:pPr>
              <w:numPr>
                <w:ilvl w:val="0"/>
                <w:numId w:val="20"/>
              </w:num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13F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условные обозначения объектов градостроительной документации</w:t>
            </w:r>
            <w:bookmarkStart w:id="0" w:name="h.2jxsxqh" w:colFirst="0" w:colLast="0"/>
            <w:bookmarkEnd w:id="0"/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D450A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требования к составу и содержанию проект</w:t>
            </w:r>
            <w:r w:rsidR="00D450A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ов</w:t>
            </w: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НГП</w:t>
            </w:r>
          </w:p>
        </w:tc>
        <w:tc>
          <w:tcPr>
            <w:tcW w:w="5528" w:type="dxa"/>
          </w:tcPr>
          <w:p w:rsidR="00CA5C19" w:rsidRPr="00CA5C19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Проект</w:t>
            </w:r>
            <w:r w:rsidR="00D450A6">
              <w:rPr>
                <w:rFonts w:ascii="Times New Roman" w:hAnsi="Times New Roman"/>
                <w:sz w:val="24"/>
                <w:szCs w:val="28"/>
              </w:rPr>
              <w:t>ы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 долж</w:t>
            </w:r>
            <w:r w:rsidR="00D450A6">
              <w:rPr>
                <w:rFonts w:ascii="Times New Roman" w:hAnsi="Times New Roman"/>
                <w:sz w:val="24"/>
                <w:szCs w:val="28"/>
              </w:rPr>
              <w:t>ны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включать:</w:t>
            </w:r>
          </w:p>
          <w:p w:rsidR="00CA5C19" w:rsidRPr="00CA5C19" w:rsidRDefault="00CA5C19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основную часть, в которой содержатся расчетные показатели;</w:t>
            </w:r>
          </w:p>
          <w:p w:rsidR="00CA5C19" w:rsidRPr="00CA5C19" w:rsidRDefault="00CA5C19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материалы по обоснованию расчетных показателей, содержащихся в основной части;</w:t>
            </w:r>
          </w:p>
          <w:p w:rsidR="00CA5C19" w:rsidRPr="00CA5C19" w:rsidRDefault="00CA5C19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правила и область применения расчетных показателей, содержащихся в основной части.</w:t>
            </w:r>
          </w:p>
          <w:p w:rsidR="00621F28" w:rsidRPr="00621F28" w:rsidRDefault="00621F28" w:rsidP="0062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1F28">
              <w:rPr>
                <w:rFonts w:ascii="Times New Roman" w:hAnsi="Times New Roman"/>
                <w:sz w:val="24"/>
                <w:szCs w:val="28"/>
              </w:rPr>
              <w:t xml:space="preserve">Основная часть проекта РНГП должна устанавливать совокупность расчетных показателей минимально допустимого уровня обеспеченности объектами регионального значения города Севастополя, и расчетных показателей максимально допустимого </w:t>
            </w:r>
            <w:r w:rsidRPr="00621F28">
              <w:rPr>
                <w:rFonts w:ascii="Times New Roman" w:hAnsi="Times New Roman"/>
                <w:sz w:val="24"/>
                <w:szCs w:val="28"/>
              </w:rPr>
              <w:lastRenderedPageBreak/>
              <w:t>уровня территориальной доступности таких объектов для населения города Севастополя.</w:t>
            </w:r>
          </w:p>
          <w:p w:rsidR="00621F28" w:rsidRDefault="00621F28" w:rsidP="0062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21F28">
              <w:rPr>
                <w:rFonts w:ascii="Times New Roman" w:hAnsi="Times New Roman"/>
                <w:sz w:val="24"/>
                <w:szCs w:val="28"/>
              </w:rPr>
              <w:t>Основная часть проекта МНГП должна устанавливать совокупность расчетных показателей минимально допустимого уровня обеспеченности объектами местного значения внутригородских муниципальных образований, объектов благоустройства, и расчетных показателей максимально допустимого уровня территориальной доступности таких объектов для населения внутригородских муниципальных образований города Севастополя.</w:t>
            </w:r>
          </w:p>
          <w:p w:rsidR="00CA5C19" w:rsidRPr="00CA5C19" w:rsidRDefault="00CA5C19" w:rsidP="00621F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1" w:name="_GoBack"/>
            <w:bookmarkEnd w:id="1"/>
            <w:r w:rsidRPr="00CA5C19">
              <w:rPr>
                <w:rFonts w:ascii="Times New Roman" w:hAnsi="Times New Roman"/>
                <w:sz w:val="24"/>
                <w:szCs w:val="28"/>
              </w:rPr>
              <w:t>Расчетные показатели могут быть выражены в нормируемых показателях:</w:t>
            </w:r>
          </w:p>
          <w:p w:rsidR="00CA5C19" w:rsidRPr="00CA5C19" w:rsidRDefault="00CA5C19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мощности объектов;</w:t>
            </w:r>
          </w:p>
          <w:p w:rsidR="00CA5C19" w:rsidRPr="00CA5C19" w:rsidRDefault="00CA5C19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количества объектов;</w:t>
            </w:r>
          </w:p>
          <w:p w:rsidR="00D450A6" w:rsidRDefault="00D450A6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интенсивности использования территории;</w:t>
            </w:r>
          </w:p>
          <w:p w:rsidR="00CA5C19" w:rsidRPr="00CA5C19" w:rsidRDefault="00CA5C19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площади территории, необходимой для размещения соответствующих объектов;</w:t>
            </w:r>
          </w:p>
          <w:p w:rsidR="00CA5C19" w:rsidRPr="00CA5C19" w:rsidRDefault="00CA5C19" w:rsidP="00BB7093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 w:right="57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иных нормируемых показателях, характеризующих минимально допустимый уровень обеспеченности.</w:t>
            </w:r>
          </w:p>
          <w:p w:rsidR="00D450A6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В основную часть проект</w:t>
            </w:r>
            <w:r w:rsidR="00E90176">
              <w:rPr>
                <w:rFonts w:ascii="Times New Roman" w:hAnsi="Times New Roman"/>
                <w:sz w:val="24"/>
                <w:szCs w:val="28"/>
              </w:rPr>
              <w:t>ов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 </w:t>
            </w:r>
            <w:r w:rsidR="00D450A6" w:rsidRPr="00D450A6">
              <w:rPr>
                <w:rFonts w:ascii="Times New Roman" w:hAnsi="Times New Roman"/>
                <w:sz w:val="24"/>
                <w:szCs w:val="28"/>
              </w:rPr>
              <w:t>включаются следующие расчетные показатели</w:t>
            </w:r>
            <w:r w:rsidR="00D450A6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 xml:space="preserve">расчетные показатели, устанавливаемые для объектов </w:t>
            </w:r>
            <w:r>
              <w:rPr>
                <w:rFonts w:ascii="Times New Roman" w:hAnsi="Times New Roman"/>
                <w:sz w:val="24"/>
                <w:szCs w:val="28"/>
              </w:rPr>
              <w:t>регионального</w:t>
            </w:r>
            <w:r w:rsidRPr="00E90176">
              <w:rPr>
                <w:rFonts w:ascii="Times New Roman" w:hAnsi="Times New Roman"/>
                <w:sz w:val="24"/>
                <w:szCs w:val="28"/>
              </w:rPr>
              <w:t xml:space="preserve"> значения в области жилищного строительства;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расчетные показатели, устанавливаемые для объектов регионального значения в области образования;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расчетные показатели, устанавливаемые для объектов регионального значения в области здравоохранения;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 xml:space="preserve">расчетные показатели, устанавливаемые для объектов регионального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 местного </w:t>
            </w:r>
            <w:r w:rsidRPr="00E90176">
              <w:rPr>
                <w:rFonts w:ascii="Times New Roman" w:hAnsi="Times New Roman"/>
                <w:sz w:val="24"/>
                <w:szCs w:val="28"/>
              </w:rPr>
              <w:t>значения в области физической культуры и спорта;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расчетные показатели, устанавливаемые для объектов регионального и местного значения в области культуры и социального обеспечения;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расчетные показатели, устанавливаемые для объектов регионального и местного значения в области туризма и рекреации;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расчетные показатели, устанавливаемые для объектов регионального значения в области энергетики и инженерной инфраструктуры;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расчетные показатели, устанавливаемые для объектов регионального значения в области транспорта (железнодорожного, водного, воздушного), автомобильных дорог регионального, межмуниципального и местного значения;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lastRenderedPageBreak/>
              <w:t>расчетные показатели, устанавливаемые для объектов регионального значения в области сельского хозяйства;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расчетные показатели, устанавливаемые для объектов регионального и местного значения в области предупреждения и ликвидации последствий чрезвычайных ситуаций;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 xml:space="preserve">расчетные показатели, устанавливаемые для объектов </w:t>
            </w:r>
            <w:r>
              <w:rPr>
                <w:rFonts w:ascii="Times New Roman" w:hAnsi="Times New Roman"/>
                <w:sz w:val="24"/>
                <w:szCs w:val="28"/>
              </w:rPr>
              <w:t>регионального</w:t>
            </w:r>
            <w:r w:rsidRPr="00E90176">
              <w:rPr>
                <w:rFonts w:ascii="Times New Roman" w:hAnsi="Times New Roman"/>
                <w:sz w:val="24"/>
                <w:szCs w:val="28"/>
              </w:rPr>
              <w:t xml:space="preserve"> значения в области утилизации и переработки бытовых и промышленных отходов;</w:t>
            </w:r>
          </w:p>
          <w:p w:rsidR="00E90176" w:rsidRPr="00E90176" w:rsidRDefault="00E90176" w:rsidP="00E90176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176">
              <w:rPr>
                <w:rFonts w:ascii="Times New Roman" w:hAnsi="Times New Roman"/>
                <w:sz w:val="24"/>
                <w:szCs w:val="28"/>
              </w:rPr>
              <w:t>иные расчетные показатели, необходимые для подготовки документов территориального планирования, документации по планировке территорий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городе Севастополе.</w:t>
            </w:r>
          </w:p>
          <w:p w:rsidR="00CA5C19" w:rsidRPr="00CA5C19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Состав представленных выше расчетных показателей, включаемых в основную часть проект</w:t>
            </w:r>
            <w:r w:rsidR="00E90176">
              <w:rPr>
                <w:rFonts w:ascii="Times New Roman" w:hAnsi="Times New Roman"/>
                <w:sz w:val="24"/>
                <w:szCs w:val="28"/>
              </w:rPr>
              <w:t xml:space="preserve">ов 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>НГП, может быть изменен и</w:t>
            </w:r>
            <w:r w:rsidR="00BB7093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>или</w:t>
            </w:r>
            <w:r w:rsidR="00BB7093">
              <w:rPr>
                <w:rFonts w:ascii="Times New Roman" w:hAnsi="Times New Roman"/>
                <w:sz w:val="24"/>
                <w:szCs w:val="28"/>
              </w:rPr>
              <w:t>)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дополнен Исполнителем по согласованию с Заказчиком.</w:t>
            </w:r>
          </w:p>
          <w:p w:rsidR="00CA5C19" w:rsidRPr="00CA5C19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Исполнитель должен разработать и обосновать типологию расчетных показателей, применяемых в проект</w:t>
            </w:r>
            <w:r w:rsidR="00E90176">
              <w:rPr>
                <w:rFonts w:ascii="Times New Roman" w:hAnsi="Times New Roman"/>
                <w:sz w:val="24"/>
                <w:szCs w:val="28"/>
              </w:rPr>
              <w:t>ах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НГП.</w:t>
            </w:r>
          </w:p>
          <w:p w:rsidR="00CA5C19" w:rsidRPr="00CA5C19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 xml:space="preserve">Перечни видов объектов </w:t>
            </w:r>
            <w:r w:rsidR="00E90CE9">
              <w:rPr>
                <w:rFonts w:ascii="Times New Roman" w:hAnsi="Times New Roman"/>
                <w:sz w:val="24"/>
                <w:szCs w:val="28"/>
              </w:rPr>
              <w:t xml:space="preserve">регионального и 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местного значения, обеспеченность которыми и доступность которых определяется расчетными показателями, определяется Исполнителем в соответствии с законами </w:t>
            </w:r>
            <w:r w:rsidR="00E90CE9">
              <w:rPr>
                <w:rFonts w:ascii="Times New Roman" w:hAnsi="Times New Roman"/>
                <w:sz w:val="24"/>
                <w:szCs w:val="28"/>
              </w:rPr>
              <w:t>города Севастополя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, на основании полномочий органов государственной власти </w:t>
            </w:r>
            <w:r w:rsidR="00E90CE9">
              <w:rPr>
                <w:rFonts w:ascii="Times New Roman" w:hAnsi="Times New Roman"/>
                <w:sz w:val="24"/>
                <w:szCs w:val="28"/>
              </w:rPr>
              <w:t>города Севастополя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, полномочий по решению вопросов местного значения органов местного самоуправления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внутригородских муниципальных образований города Севастополя</w:t>
            </w:r>
            <w:r w:rsidR="00E90C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с учетом степени (существенности) влияния объекта на социально-экономическое развитие </w:t>
            </w:r>
            <w:r w:rsidR="00E90CE9">
              <w:rPr>
                <w:rFonts w:ascii="Times New Roman" w:hAnsi="Times New Roman"/>
                <w:sz w:val="24"/>
                <w:szCs w:val="28"/>
              </w:rPr>
              <w:t xml:space="preserve">города Севастополя и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внутригородских муниципальных образований города Севастополя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и согласовывается Заказчиком.</w:t>
            </w:r>
          </w:p>
          <w:p w:rsidR="00CA5C19" w:rsidRPr="00CA5C19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Материалы по обоснованию расчетных показателей, содержащихся в основной части проект</w:t>
            </w:r>
            <w:r w:rsidR="00E90176">
              <w:rPr>
                <w:rFonts w:ascii="Times New Roman" w:hAnsi="Times New Roman"/>
                <w:sz w:val="24"/>
                <w:szCs w:val="28"/>
              </w:rPr>
              <w:t>ов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НГП, должны содержать:</w:t>
            </w:r>
          </w:p>
          <w:p w:rsidR="00CA5C19" w:rsidRPr="00CA5C19" w:rsidRDefault="00CA5C19" w:rsidP="00BB709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термины и определения;</w:t>
            </w:r>
          </w:p>
          <w:p w:rsidR="00CA5C19" w:rsidRPr="00CA5C19" w:rsidRDefault="00CA5C19" w:rsidP="00BB709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цели и задачи разработки проект</w:t>
            </w:r>
            <w:r w:rsidR="00E90CE9">
              <w:rPr>
                <w:rFonts w:ascii="Times New Roman" w:hAnsi="Times New Roman"/>
                <w:sz w:val="24"/>
                <w:szCs w:val="28"/>
              </w:rPr>
              <w:t xml:space="preserve">ов 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>НГП;</w:t>
            </w:r>
          </w:p>
          <w:p w:rsidR="00CA5C19" w:rsidRPr="00CA5C19" w:rsidRDefault="00CA5C19" w:rsidP="00BB709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 xml:space="preserve">результаты анализа социально-экономических и иных условий развития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города Севастополя и внутригородских муниципальных образований города Севастополя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>, влияющих на установление расчетных показателей, в том числе:</w:t>
            </w:r>
          </w:p>
          <w:p w:rsidR="00CA5C19" w:rsidRPr="00E90CE9" w:rsidRDefault="00CA5C19" w:rsidP="000B19B2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val="x-none"/>
              </w:rPr>
            </w:pPr>
            <w:r w:rsidRPr="00E90CE9">
              <w:rPr>
                <w:rFonts w:ascii="Times New Roman" w:hAnsi="Times New Roman"/>
                <w:sz w:val="24"/>
                <w:szCs w:val="28"/>
                <w:lang w:val="x-none"/>
              </w:rPr>
              <w:t>социально-демографического состава и плотности населения</w:t>
            </w:r>
            <w:r w:rsidRPr="00E90C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города Севастополя</w:t>
            </w:r>
            <w:r w:rsidR="00E90CE9" w:rsidRPr="00E90CE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90CE9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внутригородских муниципальных образований города Севастополя</w:t>
            </w:r>
            <w:r w:rsidRPr="00E90CE9">
              <w:rPr>
                <w:rFonts w:ascii="Times New Roman" w:hAnsi="Times New Roman"/>
                <w:sz w:val="24"/>
                <w:szCs w:val="28"/>
                <w:lang w:val="x-none"/>
              </w:rPr>
              <w:t>;</w:t>
            </w:r>
          </w:p>
          <w:p w:rsidR="00CA5C19" w:rsidRPr="00E90CE9" w:rsidRDefault="00CA5C19" w:rsidP="00716B6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CE9">
              <w:rPr>
                <w:rFonts w:ascii="Times New Roman" w:hAnsi="Times New Roman"/>
                <w:sz w:val="24"/>
                <w:szCs w:val="28"/>
              </w:rPr>
              <w:lastRenderedPageBreak/>
              <w:t>документов стратегического планирования город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а</w:t>
            </w:r>
            <w:r w:rsidRPr="00E90C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Севастополя</w:t>
            </w:r>
            <w:r w:rsidR="00E90CE9" w:rsidRPr="00E90CE9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внутригородских муниципальных образований города Севастополя</w:t>
            </w:r>
            <w:r w:rsidRPr="00E90CE9">
              <w:rPr>
                <w:rFonts w:ascii="Times New Roman" w:hAnsi="Times New Roman"/>
                <w:sz w:val="24"/>
                <w:szCs w:val="28"/>
              </w:rPr>
              <w:t xml:space="preserve"> (стратегия социально экономического развития, </w:t>
            </w:r>
            <w:r w:rsidRPr="00E90CE9">
              <w:rPr>
                <w:rFonts w:ascii="Times New Roman" w:hAnsi="Times New Roman"/>
                <w:sz w:val="24"/>
                <w:szCs w:val="28"/>
                <w:lang w:val="x-none"/>
              </w:rPr>
              <w:t xml:space="preserve">прогноз </w:t>
            </w:r>
            <w:r w:rsidRPr="00E90CE9">
              <w:rPr>
                <w:rFonts w:ascii="Times New Roman" w:hAnsi="Times New Roman"/>
                <w:sz w:val="24"/>
                <w:szCs w:val="28"/>
              </w:rPr>
              <w:t>социально экономического развития и т.п.)</w:t>
            </w:r>
            <w:r w:rsidRPr="00E90CE9">
              <w:rPr>
                <w:rFonts w:ascii="Times New Roman" w:hAnsi="Times New Roman"/>
                <w:sz w:val="24"/>
                <w:szCs w:val="28"/>
                <w:lang w:val="x-none"/>
              </w:rPr>
              <w:t>;</w:t>
            </w:r>
          </w:p>
          <w:p w:rsidR="00CA5C19" w:rsidRPr="00E90CE9" w:rsidRDefault="00CA5C19" w:rsidP="0055085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CE9">
              <w:rPr>
                <w:rFonts w:ascii="Times New Roman" w:hAnsi="Times New Roman"/>
                <w:sz w:val="24"/>
                <w:szCs w:val="28"/>
              </w:rPr>
              <w:t xml:space="preserve">оценку предложений органов местного самоуправления </w:t>
            </w:r>
            <w:r w:rsidR="00E90CE9" w:rsidRPr="00E90CE9">
              <w:rPr>
                <w:rFonts w:ascii="Times New Roman" w:hAnsi="Times New Roman"/>
                <w:sz w:val="24"/>
                <w:szCs w:val="28"/>
              </w:rPr>
              <w:t>внутригородских муниципальных образований города Севастополя</w:t>
            </w:r>
            <w:r w:rsidR="00E90CE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90CE9">
              <w:rPr>
                <w:rFonts w:ascii="Times New Roman" w:hAnsi="Times New Roman"/>
                <w:sz w:val="24"/>
                <w:szCs w:val="28"/>
              </w:rPr>
              <w:t>и заинтересованных лиц;</w:t>
            </w:r>
          </w:p>
          <w:p w:rsidR="00CA5C19" w:rsidRPr="00CA5C19" w:rsidRDefault="00CA5C19" w:rsidP="00BB709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обоснование расчетных показателей, содержащихся в основной части проект</w:t>
            </w:r>
            <w:r w:rsidR="00E90CE9">
              <w:rPr>
                <w:rFonts w:ascii="Times New Roman" w:hAnsi="Times New Roman"/>
                <w:sz w:val="24"/>
                <w:szCs w:val="28"/>
              </w:rPr>
              <w:t>ов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НГП;</w:t>
            </w:r>
          </w:p>
          <w:p w:rsidR="00CA5C19" w:rsidRPr="00CA5C19" w:rsidRDefault="00CA5C19" w:rsidP="00BB709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перечень исходной информации (в том числе нормативных правовых актов и иных документов), использованной при подготовке проект</w:t>
            </w:r>
            <w:r w:rsidR="00E90CE9">
              <w:rPr>
                <w:rFonts w:ascii="Times New Roman" w:hAnsi="Times New Roman"/>
                <w:sz w:val="24"/>
                <w:szCs w:val="28"/>
              </w:rPr>
              <w:t>ов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НГП.</w:t>
            </w:r>
          </w:p>
          <w:p w:rsidR="00CA5C19" w:rsidRPr="00CA5C19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Состав представленных выше материалов по обоснованию расчетных показателей, содержащихся в основной части проект</w:t>
            </w:r>
            <w:r w:rsidR="00E90CE9">
              <w:rPr>
                <w:rFonts w:ascii="Times New Roman" w:hAnsi="Times New Roman"/>
                <w:sz w:val="24"/>
                <w:szCs w:val="28"/>
              </w:rPr>
              <w:t>ов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НГП, может быть изменен и</w:t>
            </w:r>
            <w:r w:rsidR="00BB7093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>или</w:t>
            </w:r>
            <w:r w:rsidR="00BB7093">
              <w:rPr>
                <w:rFonts w:ascii="Times New Roman" w:hAnsi="Times New Roman"/>
                <w:sz w:val="24"/>
                <w:szCs w:val="28"/>
              </w:rPr>
              <w:t>)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дополнен Исполнителем по согласованию с Заказчиком.</w:t>
            </w:r>
          </w:p>
          <w:p w:rsidR="00CA5C19" w:rsidRPr="00CA5C19" w:rsidRDefault="00CA5C19" w:rsidP="00BB7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Правила и область применения расчетных показателей, содержащихся в основной части проект</w:t>
            </w:r>
            <w:r w:rsidR="00E90CE9">
              <w:rPr>
                <w:rFonts w:ascii="Times New Roman" w:hAnsi="Times New Roman"/>
                <w:sz w:val="24"/>
                <w:szCs w:val="28"/>
              </w:rPr>
              <w:t>ов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НГП, должны содержать:</w:t>
            </w:r>
          </w:p>
          <w:p w:rsidR="00CA5C19" w:rsidRPr="00CA5C19" w:rsidRDefault="00CA5C19" w:rsidP="00BB7093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>область применения НГП, включая сведения о видах градостроительной и иной деятельности, осуществляемых с применением НГП;</w:t>
            </w:r>
          </w:p>
          <w:p w:rsidR="000F6347" w:rsidRPr="005A66DB" w:rsidRDefault="00CA5C19" w:rsidP="00E90CE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A5C19">
              <w:rPr>
                <w:rFonts w:ascii="Times New Roman" w:hAnsi="Times New Roman"/>
                <w:sz w:val="24"/>
                <w:szCs w:val="28"/>
              </w:rPr>
              <w:t xml:space="preserve">правила применения НГП, включая состав нормируемых показателей, применяемых при разработке </w:t>
            </w:r>
            <w:r w:rsidR="00BB7093">
              <w:rPr>
                <w:rFonts w:ascii="Times New Roman" w:hAnsi="Times New Roman"/>
                <w:sz w:val="24"/>
                <w:szCs w:val="28"/>
              </w:rPr>
              <w:t>документов территориального планирования и документации по планировке территорий</w:t>
            </w:r>
            <w:r w:rsidRPr="00CA5C1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90CE9">
              <w:rPr>
                <w:rFonts w:ascii="Times New Roman" w:hAnsi="Times New Roman"/>
                <w:sz w:val="24"/>
                <w:szCs w:val="28"/>
              </w:rPr>
              <w:t>города Севастополя</w:t>
            </w:r>
          </w:p>
        </w:tc>
      </w:tr>
      <w:tr w:rsidR="005A66DB" w:rsidRPr="005A66DB" w:rsidTr="009527B4">
        <w:trPr>
          <w:trHeight w:val="322"/>
        </w:trPr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Требования к оформлению сдаваемых работ</w:t>
            </w:r>
          </w:p>
        </w:tc>
        <w:tc>
          <w:tcPr>
            <w:tcW w:w="5528" w:type="dxa"/>
          </w:tcPr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>Текстовые материалы на бумажных носителях предоставляются на форматах, кратных формату А4.</w:t>
            </w:r>
          </w:p>
          <w:p w:rsidR="00607E72" w:rsidRPr="005A66DB" w:rsidRDefault="00430745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 xml:space="preserve">Текстовые материалы в электронном виде должны быть представлены в текстовом формате DOC, DOCX, RTF, XLS, XLSX. </w:t>
            </w:r>
          </w:p>
          <w:p w:rsidR="00430745" w:rsidRPr="005A66DB" w:rsidRDefault="00430745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 xml:space="preserve">Презентация должна быть представлена в формате </w:t>
            </w:r>
            <w:r w:rsidRPr="005A66DB">
              <w:rPr>
                <w:rFonts w:ascii="Times New Roman" w:hAnsi="Times New Roman"/>
                <w:sz w:val="24"/>
                <w:szCs w:val="28"/>
                <w:lang w:val="en-US"/>
              </w:rPr>
              <w:t>PDF</w:t>
            </w:r>
            <w:r w:rsidRPr="005A66DB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Pr="005A66DB">
              <w:rPr>
                <w:rFonts w:ascii="Times New Roman" w:hAnsi="Times New Roman"/>
                <w:sz w:val="24"/>
                <w:szCs w:val="28"/>
                <w:lang w:val="en-US"/>
              </w:rPr>
              <w:t>Microsoft</w:t>
            </w:r>
            <w:r w:rsidRPr="005A66DB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A66DB">
              <w:rPr>
                <w:rFonts w:ascii="Times New Roman" w:hAnsi="Times New Roman"/>
                <w:sz w:val="24"/>
                <w:szCs w:val="28"/>
                <w:lang w:val="en-US"/>
              </w:rPr>
              <w:t>PowerPoint</w:t>
            </w:r>
            <w:r w:rsidRPr="005A66DB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5A66DB">
              <w:rPr>
                <w:rFonts w:ascii="Times New Roman" w:hAnsi="Times New Roman"/>
                <w:sz w:val="24"/>
                <w:szCs w:val="28"/>
                <w:lang w:val="en-US"/>
              </w:rPr>
              <w:t>PPT</w:t>
            </w:r>
            <w:r w:rsidRPr="005A66D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5A66DB">
              <w:rPr>
                <w:rFonts w:ascii="Times New Roman" w:hAnsi="Times New Roman"/>
                <w:sz w:val="24"/>
                <w:szCs w:val="28"/>
                <w:lang w:val="en-US"/>
              </w:rPr>
              <w:t>PPS</w:t>
            </w:r>
            <w:r w:rsidRPr="005A66DB"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430745" w:rsidRPr="005A66DB" w:rsidRDefault="00430745" w:rsidP="00E90C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hAnsi="Times New Roman"/>
                <w:sz w:val="24"/>
                <w:szCs w:val="28"/>
              </w:rPr>
              <w:t>Электронные версии материалов проект</w:t>
            </w:r>
            <w:r w:rsidR="00E90CE9">
              <w:rPr>
                <w:rFonts w:ascii="Times New Roman" w:hAnsi="Times New Roman"/>
                <w:sz w:val="24"/>
                <w:szCs w:val="28"/>
              </w:rPr>
              <w:t xml:space="preserve">ов </w:t>
            </w:r>
            <w:r w:rsidRPr="005A66DB">
              <w:rPr>
                <w:rFonts w:ascii="Times New Roman" w:hAnsi="Times New Roman"/>
                <w:sz w:val="24"/>
                <w:szCs w:val="28"/>
              </w:rPr>
              <w:t>НГП предоставляются на носителях информации, определяемых Исполнителем по согласованию с Заказчиком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Требования к сдаче-приемке работ</w:t>
            </w:r>
          </w:p>
        </w:tc>
        <w:tc>
          <w:tcPr>
            <w:tcW w:w="5528" w:type="dxa"/>
          </w:tcPr>
          <w:p w:rsidR="00280DFE" w:rsidRPr="00280DFE" w:rsidRDefault="00280DFE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DFE">
              <w:rPr>
                <w:rFonts w:ascii="Times New Roman" w:hAnsi="Times New Roman"/>
                <w:sz w:val="24"/>
                <w:szCs w:val="28"/>
              </w:rPr>
              <w:t>По завершении работ (этапа работ) согласно календарному плану Исполнитель представляет Заказчику:</w:t>
            </w:r>
          </w:p>
          <w:p w:rsidR="00280DFE" w:rsidRPr="00E90CE9" w:rsidRDefault="00280DFE" w:rsidP="00E90CE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CE9">
              <w:rPr>
                <w:rFonts w:ascii="Times New Roman" w:hAnsi="Times New Roman"/>
                <w:sz w:val="24"/>
                <w:szCs w:val="28"/>
              </w:rPr>
              <w:t>сопроводительное письмо Исполнителя о завершении работ (этапа работ);</w:t>
            </w:r>
          </w:p>
          <w:p w:rsidR="00280DFE" w:rsidRPr="00E90CE9" w:rsidRDefault="00280DFE" w:rsidP="00E90CE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CE9">
              <w:rPr>
                <w:rFonts w:ascii="Times New Roman" w:hAnsi="Times New Roman"/>
                <w:sz w:val="24"/>
                <w:szCs w:val="28"/>
              </w:rPr>
              <w:t>один экземпляр результатов работ в бумажной форме и на оптическом носителе;</w:t>
            </w:r>
          </w:p>
          <w:p w:rsidR="00280DFE" w:rsidRPr="00E90CE9" w:rsidRDefault="00280DFE" w:rsidP="00E90CE9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90CE9">
              <w:rPr>
                <w:rFonts w:ascii="Times New Roman" w:hAnsi="Times New Roman"/>
                <w:sz w:val="24"/>
                <w:szCs w:val="28"/>
              </w:rPr>
              <w:t>два экземпляра акта сдачи-приемки работ по этапу календарного плана.</w:t>
            </w:r>
          </w:p>
          <w:p w:rsidR="00430745" w:rsidRPr="005A66DB" w:rsidDel="00006FB2" w:rsidRDefault="00280DFE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DFE">
              <w:rPr>
                <w:rFonts w:ascii="Times New Roman" w:hAnsi="Times New Roman"/>
                <w:sz w:val="24"/>
                <w:szCs w:val="28"/>
              </w:rPr>
              <w:lastRenderedPageBreak/>
              <w:t>Заказчик в течение 10 рабочих дней рассматривает результаты работ (этапа работ) и принимает решение о приемке работ (этапа работ), либо формулирует обоснованные требования к доработке, если работы (этап работ) выполнены Исполнителем не полностью. В этом случае Исполнитель осуществляет доработку материалов в рамках те</w:t>
            </w:r>
            <w:r>
              <w:rPr>
                <w:rFonts w:ascii="Times New Roman" w:hAnsi="Times New Roman"/>
                <w:sz w:val="24"/>
                <w:szCs w:val="28"/>
              </w:rPr>
              <w:t>хнического задания за свой счет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ru-RU"/>
              </w:rPr>
              <w:t>Согласование результатов</w:t>
            </w: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работ</w:t>
            </w:r>
          </w:p>
        </w:tc>
        <w:tc>
          <w:tcPr>
            <w:tcW w:w="5528" w:type="dxa"/>
          </w:tcPr>
          <w:p w:rsidR="00430745" w:rsidRPr="005A66DB" w:rsidDel="00006FB2" w:rsidRDefault="00430745" w:rsidP="00BB7093">
            <w:pPr>
              <w:autoSpaceDE w:val="0"/>
              <w:autoSpaceDN w:val="0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Исполнитель отвечает на замечания и предложения, полученные Заказчиком в ходе согласования результатов работы, готовит аргументированные обоснования учета или отклонения поступивших замечаний и предложений, корректирует результаты работы</w:t>
            </w:r>
          </w:p>
        </w:tc>
      </w:tr>
      <w:tr w:rsidR="005A66DB" w:rsidRPr="005A66DB" w:rsidTr="009527B4">
        <w:tc>
          <w:tcPr>
            <w:tcW w:w="567" w:type="dxa"/>
          </w:tcPr>
          <w:p w:rsidR="00430745" w:rsidRPr="005A66DB" w:rsidRDefault="00430745" w:rsidP="009527B4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430745" w:rsidRPr="005A66DB" w:rsidRDefault="00430745" w:rsidP="004307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A66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Гарантийные обязательства</w:t>
            </w:r>
          </w:p>
        </w:tc>
        <w:tc>
          <w:tcPr>
            <w:tcW w:w="5528" w:type="dxa"/>
          </w:tcPr>
          <w:p w:rsidR="00280DFE" w:rsidRPr="00280DFE" w:rsidRDefault="00280DFE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DFE">
              <w:rPr>
                <w:rFonts w:ascii="Times New Roman" w:hAnsi="Times New Roman"/>
                <w:sz w:val="24"/>
                <w:szCs w:val="28"/>
              </w:rPr>
              <w:t>Срок действия гарантийных обязательств – 1 год со дня подписания итогового акта приема-сдачи работ по контракту.</w:t>
            </w:r>
          </w:p>
          <w:p w:rsidR="00280DFE" w:rsidRPr="00280DFE" w:rsidRDefault="00280DFE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DFE">
              <w:rPr>
                <w:rFonts w:ascii="Times New Roman" w:hAnsi="Times New Roman"/>
                <w:sz w:val="24"/>
                <w:szCs w:val="28"/>
              </w:rPr>
              <w:t>В объем гарантийных обязательств входят следующие работы:</w:t>
            </w:r>
          </w:p>
          <w:p w:rsidR="00280DFE" w:rsidRPr="00280DFE" w:rsidRDefault="00280DFE" w:rsidP="00BB709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DFE">
              <w:rPr>
                <w:rFonts w:ascii="Times New Roman" w:hAnsi="Times New Roman"/>
                <w:sz w:val="24"/>
                <w:szCs w:val="28"/>
              </w:rPr>
              <w:t>предоставление дополнительных экземпляров результатов работ в бумажной форме и на оптическом носителе;</w:t>
            </w:r>
          </w:p>
          <w:p w:rsidR="00280DFE" w:rsidRPr="00280DFE" w:rsidRDefault="00280DFE" w:rsidP="00BB7093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DFE">
              <w:rPr>
                <w:rFonts w:ascii="Times New Roman" w:hAnsi="Times New Roman"/>
                <w:sz w:val="24"/>
                <w:szCs w:val="28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работ.</w:t>
            </w:r>
          </w:p>
          <w:p w:rsidR="00430745" w:rsidRPr="005A66DB" w:rsidDel="00006FB2" w:rsidRDefault="00280DFE" w:rsidP="00BB70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80DFE">
              <w:rPr>
                <w:rFonts w:ascii="Times New Roman" w:hAnsi="Times New Roman"/>
                <w:sz w:val="24"/>
                <w:szCs w:val="28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сданных Заказчику, и другие необходимые данные, сформированные в ходе выполнения работ</w:t>
            </w:r>
          </w:p>
        </w:tc>
      </w:tr>
    </w:tbl>
    <w:p w:rsidR="00430745" w:rsidRPr="005A66DB" w:rsidRDefault="00430745" w:rsidP="00BB7093">
      <w:pPr>
        <w:rPr>
          <w:sz w:val="20"/>
        </w:rPr>
      </w:pPr>
    </w:p>
    <w:sectPr w:rsidR="00430745" w:rsidRPr="005A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7D35"/>
    <w:multiLevelType w:val="hybridMultilevel"/>
    <w:tmpl w:val="81147310"/>
    <w:lvl w:ilvl="0" w:tplc="4BF6B4D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AC9743D"/>
    <w:multiLevelType w:val="multilevel"/>
    <w:tmpl w:val="64BE61FC"/>
    <w:lvl w:ilvl="0">
      <w:start w:val="1"/>
      <w:numFmt w:val="bullet"/>
      <w:lvlText w:val="­"/>
      <w:lvlJc w:val="left"/>
      <w:pPr>
        <w:ind w:left="1429" w:firstLine="1069"/>
      </w:pPr>
      <w:rPr>
        <w:rFonts w:ascii="Courier New" w:hAnsi="Courier New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  <w:vertAlign w:val="baseline"/>
      </w:rPr>
    </w:lvl>
  </w:abstractNum>
  <w:abstractNum w:abstractNumId="2">
    <w:nsid w:val="0E7377EC"/>
    <w:multiLevelType w:val="hybridMultilevel"/>
    <w:tmpl w:val="BD44884A"/>
    <w:lvl w:ilvl="0" w:tplc="FA8699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13AE1"/>
    <w:multiLevelType w:val="hybridMultilevel"/>
    <w:tmpl w:val="674AE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5C02"/>
    <w:multiLevelType w:val="hybridMultilevel"/>
    <w:tmpl w:val="F4A85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B3C10"/>
    <w:multiLevelType w:val="hybridMultilevel"/>
    <w:tmpl w:val="CE66D94E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>
    <w:nsid w:val="25130E7A"/>
    <w:multiLevelType w:val="hybridMultilevel"/>
    <w:tmpl w:val="8266EBB2"/>
    <w:lvl w:ilvl="0" w:tplc="04190011">
      <w:start w:val="1"/>
      <w:numFmt w:val="decimal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8">
    <w:nsid w:val="252D6B33"/>
    <w:multiLevelType w:val="hybridMultilevel"/>
    <w:tmpl w:val="9FBA0F5A"/>
    <w:lvl w:ilvl="0" w:tplc="041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7C28"/>
    <w:multiLevelType w:val="hybridMultilevel"/>
    <w:tmpl w:val="C4F8F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A3ACA"/>
    <w:multiLevelType w:val="hybridMultilevel"/>
    <w:tmpl w:val="1ECE3B32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F263D"/>
    <w:multiLevelType w:val="hybridMultilevel"/>
    <w:tmpl w:val="EE6EB4C0"/>
    <w:lvl w:ilvl="0" w:tplc="77CA04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0355E"/>
    <w:multiLevelType w:val="hybridMultilevel"/>
    <w:tmpl w:val="4664C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193243"/>
    <w:multiLevelType w:val="hybridMultilevel"/>
    <w:tmpl w:val="CBD425A4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5E7090"/>
    <w:multiLevelType w:val="hybridMultilevel"/>
    <w:tmpl w:val="3B88279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27FB0"/>
    <w:multiLevelType w:val="hybridMultilevel"/>
    <w:tmpl w:val="91923844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A2B6C"/>
    <w:multiLevelType w:val="hybridMultilevel"/>
    <w:tmpl w:val="F268347E"/>
    <w:lvl w:ilvl="0" w:tplc="E2E87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448F7"/>
    <w:multiLevelType w:val="hybridMultilevel"/>
    <w:tmpl w:val="8266EBB2"/>
    <w:lvl w:ilvl="0" w:tplc="04190011">
      <w:start w:val="1"/>
      <w:numFmt w:val="decimal"/>
      <w:lvlText w:val="%1)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0">
    <w:nsid w:val="7F6938E9"/>
    <w:multiLevelType w:val="hybridMultilevel"/>
    <w:tmpl w:val="EBB635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0"/>
  </w:num>
  <w:num w:numId="17">
    <w:abstractNumId w:val="4"/>
  </w:num>
  <w:num w:numId="18">
    <w:abstractNumId w:val="2"/>
  </w:num>
  <w:num w:numId="19">
    <w:abstractNumId w:val="7"/>
  </w:num>
  <w:num w:numId="20">
    <w:abstractNumId w:val="1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45"/>
    <w:rsid w:val="000072B8"/>
    <w:rsid w:val="000B0730"/>
    <w:rsid w:val="000F6347"/>
    <w:rsid w:val="00280DFE"/>
    <w:rsid w:val="002B3D51"/>
    <w:rsid w:val="00320AE9"/>
    <w:rsid w:val="003C3993"/>
    <w:rsid w:val="003D5A14"/>
    <w:rsid w:val="003E65D1"/>
    <w:rsid w:val="00404A13"/>
    <w:rsid w:val="00430745"/>
    <w:rsid w:val="004F76AE"/>
    <w:rsid w:val="005A66DB"/>
    <w:rsid w:val="00607E72"/>
    <w:rsid w:val="00621F28"/>
    <w:rsid w:val="00651C98"/>
    <w:rsid w:val="00677EAA"/>
    <w:rsid w:val="006E7C3B"/>
    <w:rsid w:val="007118A2"/>
    <w:rsid w:val="00780386"/>
    <w:rsid w:val="00802D67"/>
    <w:rsid w:val="008708B6"/>
    <w:rsid w:val="00873B33"/>
    <w:rsid w:val="00887A34"/>
    <w:rsid w:val="008A6639"/>
    <w:rsid w:val="009527B4"/>
    <w:rsid w:val="00962EC3"/>
    <w:rsid w:val="009C0E00"/>
    <w:rsid w:val="00A3665A"/>
    <w:rsid w:val="00B31EEF"/>
    <w:rsid w:val="00B562D4"/>
    <w:rsid w:val="00BB7093"/>
    <w:rsid w:val="00CA5C19"/>
    <w:rsid w:val="00CB5CC7"/>
    <w:rsid w:val="00D010B3"/>
    <w:rsid w:val="00D2656D"/>
    <w:rsid w:val="00D36063"/>
    <w:rsid w:val="00D450A6"/>
    <w:rsid w:val="00D451E4"/>
    <w:rsid w:val="00D605F6"/>
    <w:rsid w:val="00DA72C2"/>
    <w:rsid w:val="00E3411F"/>
    <w:rsid w:val="00E90176"/>
    <w:rsid w:val="00E90CE9"/>
    <w:rsid w:val="00EC754E"/>
    <w:rsid w:val="00F36182"/>
    <w:rsid w:val="00F557F5"/>
    <w:rsid w:val="00FA7E0C"/>
    <w:rsid w:val="00FC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B5668-B8DC-48FC-9B42-1826F63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4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aliases w:val="Знак2 Знак, Знак2, Знак2 Знак Знак Знак, Знак2 Знак1,Заголовок 2 Знак1,Заголовок 2 Знак Знак,ГЛАВА"/>
    <w:basedOn w:val="a"/>
    <w:next w:val="a"/>
    <w:link w:val="20"/>
    <w:uiPriority w:val="9"/>
    <w:qFormat/>
    <w:rsid w:val="00430745"/>
    <w:pPr>
      <w:keepNext/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аголовок 2 Знак1 Знак,Заголовок 2 Знак Знак Знак,ГЛАВА Знак"/>
    <w:basedOn w:val="a0"/>
    <w:link w:val="2"/>
    <w:uiPriority w:val="9"/>
    <w:rsid w:val="00430745"/>
    <w:rPr>
      <w:rFonts w:eastAsia="Times New Roman" w:cs="Times New Roman"/>
      <w:b/>
      <w:bCs/>
      <w:iCs/>
      <w:sz w:val="28"/>
      <w:szCs w:val="28"/>
      <w:lang w:val="x-none" w:eastAsia="x-none"/>
    </w:rPr>
  </w:style>
  <w:style w:type="paragraph" w:customStyle="1" w:styleId="a3">
    <w:name w:val="Абзац"/>
    <w:basedOn w:val="a"/>
    <w:link w:val="a4"/>
    <w:qFormat/>
    <w:rsid w:val="0043074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Абзац Знак"/>
    <w:link w:val="a3"/>
    <w:rsid w:val="00430745"/>
    <w:rPr>
      <w:rFonts w:eastAsia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307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Гемпик Екатерина Александровна</cp:lastModifiedBy>
  <cp:revision>4</cp:revision>
  <dcterms:created xsi:type="dcterms:W3CDTF">2015-04-06T10:08:00Z</dcterms:created>
  <dcterms:modified xsi:type="dcterms:W3CDTF">2015-04-16T12:12:00Z</dcterms:modified>
</cp:coreProperties>
</file>